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C9" w:rsidRDefault="00BD1AC9" w:rsidP="00BD1AC9">
      <w:pPr>
        <w:rPr>
          <w:rFonts w:ascii="Arial" w:hAnsi="Arial" w:cs="Arial"/>
          <w:b/>
        </w:rPr>
      </w:pPr>
    </w:p>
    <w:p w:rsidR="00BD1AC9" w:rsidRPr="00BD1AC9" w:rsidRDefault="00BD1AC9" w:rsidP="00BD1AC9">
      <w:pPr>
        <w:rPr>
          <w:rFonts w:ascii="Arial" w:hAnsi="Arial" w:cs="Arial"/>
          <w:b/>
        </w:rPr>
      </w:pPr>
      <w:r w:rsidRPr="00FC7C81">
        <w:rPr>
          <w:rFonts w:ascii="Arial" w:hAnsi="Arial" w:cs="Arial"/>
          <w:b/>
        </w:rPr>
        <w:t>How to establish an impact team for government affairs</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Identify CDMs who are interested in public affairs and government relations.  (Previous experience is not necessary.)</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Some chapters appoint one member from each district to serve.  This ensures representation throughout the state.</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Impact team members can volunteer or be appointed by chapter board.</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Encourage members who attend ANFP’s Day at the Capitol to become more involved as a member of the team.</w:t>
      </w:r>
    </w:p>
    <w:p w:rsidR="00BD1AC9" w:rsidRPr="00FC7C81" w:rsidRDefault="00BD1AC9" w:rsidP="00BD1AC9">
      <w:pPr>
        <w:rPr>
          <w:rFonts w:ascii="Arial" w:hAnsi="Arial" w:cs="Arial"/>
          <w:b/>
        </w:rPr>
      </w:pPr>
      <w:r w:rsidRPr="00FC7C81">
        <w:rPr>
          <w:rFonts w:ascii="Arial" w:hAnsi="Arial" w:cs="Arial"/>
          <w:b/>
        </w:rPr>
        <w:t>Presentations at chapter meetings</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Update ANFP members on legislative and regulatory activities that may affect them.</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Inform members of impact team goals for the year as well as progress in achieving these.</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How all members can contribute to the goals and become involved.</w:t>
      </w:r>
    </w:p>
    <w:p w:rsidR="00BD1AC9" w:rsidRPr="00FC7C81" w:rsidRDefault="00BD1AC9" w:rsidP="00BD1AC9">
      <w:pPr>
        <w:pStyle w:val="ListParagraph"/>
        <w:numPr>
          <w:ilvl w:val="0"/>
          <w:numId w:val="1"/>
        </w:numPr>
        <w:rPr>
          <w:rFonts w:ascii="Arial" w:hAnsi="Arial" w:cs="Arial"/>
        </w:rPr>
      </w:pPr>
      <w:r w:rsidRPr="00FC7C81">
        <w:rPr>
          <w:rFonts w:ascii="Arial" w:hAnsi="Arial" w:cs="Arial"/>
        </w:rPr>
        <w:t>Paint the bigger picture: explain why their involvement and support is important to the whole industry.</w:t>
      </w:r>
    </w:p>
    <w:p w:rsidR="00BD1AC9" w:rsidRPr="00BD1AC9" w:rsidRDefault="00BD1AC9" w:rsidP="00BD1AC9">
      <w:pPr>
        <w:rPr>
          <w:rFonts w:ascii="Arial" w:hAnsi="Arial" w:cs="Arial"/>
          <w:b/>
        </w:rPr>
      </w:pPr>
      <w:r w:rsidRPr="00BD1AC9">
        <w:rPr>
          <w:rFonts w:ascii="Arial" w:hAnsi="Arial" w:cs="Arial"/>
          <w:b/>
        </w:rPr>
        <w:t>Political Action Committee (PAC)</w:t>
      </w:r>
      <w:bookmarkStart w:id="0" w:name="_GoBack"/>
      <w:bookmarkEnd w:id="0"/>
    </w:p>
    <w:p w:rsidR="00BD1AC9" w:rsidRPr="00BD1AC9" w:rsidRDefault="00BD1AC9" w:rsidP="00BD1AC9">
      <w:pPr>
        <w:pStyle w:val="ListParagraph"/>
        <w:numPr>
          <w:ilvl w:val="0"/>
          <w:numId w:val="1"/>
        </w:numPr>
        <w:rPr>
          <w:rFonts w:ascii="Arial" w:hAnsi="Arial" w:cs="Arial"/>
        </w:rPr>
      </w:pPr>
      <w:r w:rsidRPr="00BD1AC9">
        <w:rPr>
          <w:rFonts w:ascii="Arial" w:hAnsi="Arial" w:cs="Arial"/>
        </w:rPr>
        <w:t>ANFP’s Political Action Committee (ANFP-PAC) is a member-sponsored political action fund which supports Federal Congressional candidates who care about our industry and the people who work in it.  The association builds its strength in Washington and can expand visibility among elected officials.  ANFP-PAC carefully supports those members of Congress who support legislative positions that are favorable to ANFP and its members.  This includes legislative efforts to secure federal recognition of the Certified Dietary Manager.</w:t>
      </w:r>
    </w:p>
    <w:p w:rsidR="00A4690C" w:rsidRDefault="00A4690C"/>
    <w:sectPr w:rsidR="00A469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8F" w:rsidRDefault="00F07B8F" w:rsidP="00BD1AC9">
      <w:pPr>
        <w:spacing w:after="0" w:line="240" w:lineRule="auto"/>
      </w:pPr>
      <w:r>
        <w:separator/>
      </w:r>
    </w:p>
  </w:endnote>
  <w:endnote w:type="continuationSeparator" w:id="0">
    <w:p w:rsidR="00F07B8F" w:rsidRDefault="00F07B8F" w:rsidP="00BD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8F" w:rsidRDefault="00F07B8F" w:rsidP="00BD1AC9">
      <w:pPr>
        <w:spacing w:after="0" w:line="240" w:lineRule="auto"/>
      </w:pPr>
      <w:r>
        <w:separator/>
      </w:r>
    </w:p>
  </w:footnote>
  <w:footnote w:type="continuationSeparator" w:id="0">
    <w:p w:rsidR="00F07B8F" w:rsidRDefault="00F07B8F" w:rsidP="00BD1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C9" w:rsidRDefault="00BD1AC9">
    <w:pPr>
      <w:pStyle w:val="Header"/>
    </w:pPr>
    <w:r>
      <w:rPr>
        <w:noProof/>
      </w:rPr>
      <w:drawing>
        <wp:anchor distT="0" distB="0" distL="114300" distR="114300" simplePos="0" relativeHeight="251659264" behindDoc="0" locked="0" layoutInCell="1" allowOverlap="1" wp14:anchorId="5FE94AEE" wp14:editId="13EC7703">
          <wp:simplePos x="0" y="0"/>
          <wp:positionH relativeFrom="column">
            <wp:posOffset>-285750</wp:posOffset>
          </wp:positionH>
          <wp:positionV relativeFrom="paragraph">
            <wp:posOffset>-61595</wp:posOffset>
          </wp:positionV>
          <wp:extent cx="2219325" cy="375285"/>
          <wp:effectExtent l="0" t="0" r="0" b="0"/>
          <wp:wrapSquare wrapText="bothSides"/>
          <wp:docPr id="2" name="Picture 1" descr="Final ANF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ANFP Logo-JPEG"/>
                  <pic:cNvPicPr>
                    <a:picLocks noChangeAspect="1" noChangeArrowheads="1"/>
                  </pic:cNvPicPr>
                </pic:nvPicPr>
                <pic:blipFill>
                  <a:blip r:embed="rId1"/>
                  <a:srcRect/>
                  <a:stretch>
                    <a:fillRect/>
                  </a:stretch>
                </pic:blipFill>
                <pic:spPr bwMode="auto">
                  <a:xfrm>
                    <a:off x="0" y="0"/>
                    <a:ext cx="2219325" cy="375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03EAC"/>
    <w:multiLevelType w:val="hybridMultilevel"/>
    <w:tmpl w:val="01E8701C"/>
    <w:lvl w:ilvl="0" w:tplc="CA22EF0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30"/>
    <w:rsid w:val="005A1230"/>
    <w:rsid w:val="00A4690C"/>
    <w:rsid w:val="00BD1AC9"/>
    <w:rsid w:val="00F0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230"/>
    <w:pPr>
      <w:ind w:left="720"/>
      <w:contextualSpacing/>
    </w:pPr>
  </w:style>
  <w:style w:type="paragraph" w:styleId="Header">
    <w:name w:val="header"/>
    <w:basedOn w:val="Normal"/>
    <w:link w:val="HeaderChar"/>
    <w:uiPriority w:val="99"/>
    <w:unhideWhenUsed/>
    <w:rsid w:val="00BD1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C9"/>
  </w:style>
  <w:style w:type="paragraph" w:styleId="Footer">
    <w:name w:val="footer"/>
    <w:basedOn w:val="Normal"/>
    <w:link w:val="FooterChar"/>
    <w:uiPriority w:val="99"/>
    <w:unhideWhenUsed/>
    <w:rsid w:val="00BD1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230"/>
    <w:pPr>
      <w:ind w:left="720"/>
      <w:contextualSpacing/>
    </w:pPr>
  </w:style>
  <w:style w:type="paragraph" w:styleId="Header">
    <w:name w:val="header"/>
    <w:basedOn w:val="Normal"/>
    <w:link w:val="HeaderChar"/>
    <w:uiPriority w:val="99"/>
    <w:unhideWhenUsed/>
    <w:rsid w:val="00BD1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C9"/>
  </w:style>
  <w:style w:type="paragraph" w:styleId="Footer">
    <w:name w:val="footer"/>
    <w:basedOn w:val="Normal"/>
    <w:link w:val="FooterChar"/>
    <w:uiPriority w:val="99"/>
    <w:unhideWhenUsed/>
    <w:rsid w:val="00BD1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Solazzo</dc:creator>
  <cp:lastModifiedBy>Abigail Solazzo</cp:lastModifiedBy>
  <cp:revision>2</cp:revision>
  <dcterms:created xsi:type="dcterms:W3CDTF">2016-07-11T20:06:00Z</dcterms:created>
  <dcterms:modified xsi:type="dcterms:W3CDTF">2016-07-11T20:06:00Z</dcterms:modified>
</cp:coreProperties>
</file>